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7994"/>
        <w:gridCol w:w="8024"/>
      </w:tblGrid>
      <w:tr w:rsidR="0092439D" w:rsidTr="0092439D">
        <w:trPr>
          <w:trHeight w:val="10768"/>
        </w:trPr>
        <w:tc>
          <w:tcPr>
            <w:tcW w:w="7994" w:type="dxa"/>
          </w:tcPr>
          <w:p w:rsidR="00AC550F" w:rsidRPr="00614356" w:rsidRDefault="00AC550F" w:rsidP="00AC55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храме Христа Спасителя в Москве находится икона </w:t>
            </w:r>
            <w:proofErr w:type="spellStart"/>
            <w:r w:rsidRPr="00614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Бутовских</w:t>
            </w:r>
            <w:proofErr w:type="spellEnd"/>
            <w:r w:rsidRPr="00614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4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новомучеников</w:t>
            </w:r>
            <w:proofErr w:type="spellEnd"/>
            <w:r w:rsidRPr="00614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исповедников Русской Православной Церкви. На ней изображены лики святых, пострадавших за Христа и за веру в п. Бутово. Среди них и лик Николая </w:t>
            </w:r>
            <w:proofErr w:type="spellStart"/>
            <w:r w:rsidRPr="00614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Поликарповича</w:t>
            </w:r>
            <w:proofErr w:type="spellEnd"/>
            <w:r w:rsidRPr="00614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4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Зеленова</w:t>
            </w:r>
            <w:proofErr w:type="spellEnd"/>
            <w:r w:rsidRPr="006143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AC550F" w:rsidRDefault="00AC550F" w:rsidP="00AC550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0" cy="2600325"/>
                  <wp:effectExtent l="0" t="0" r="0" b="9525"/>
                  <wp:docPr id="5" name="Рисунок 5" descr="F:\Письма\Письма\Рапорт секретарю\+Новомученики Российские\+Информация о новомучениках Вачского благочиния\№1 Священномученик Николай Зеленов - День памяти 3 декабря\+Икона Бутовских Новомученик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исьма\Письма\Рапорт секретарю\+Новомученики Российские\+Информация о новомучениках Вачского благочиния\№1 Священномученик Николай Зеленов - День памяти 3 декабря\+Икона Бутовских Новомученик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39D" w:rsidRPr="00614356" w:rsidRDefault="00AC550F" w:rsidP="00AC550F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61435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Дни памяти </w:t>
            </w:r>
            <w:proofErr w:type="spellStart"/>
            <w:r w:rsidRPr="0061435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Нивомучеников</w:t>
            </w:r>
            <w:proofErr w:type="spellEnd"/>
            <w:r w:rsidRPr="0061435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 и исповедников Российских:</w:t>
            </w:r>
          </w:p>
          <w:p w:rsidR="00AC550F" w:rsidRPr="00614356" w:rsidRDefault="00AC550F" w:rsidP="00AC550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14356">
              <w:rPr>
                <w:rFonts w:asciiTheme="majorHAnsi" w:hAnsiTheme="majorHAnsi"/>
                <w:b/>
                <w:sz w:val="20"/>
                <w:szCs w:val="20"/>
              </w:rPr>
              <w:t xml:space="preserve">- 25 января (7 февраля) или ближайшее воскресенье – </w:t>
            </w:r>
            <w:r w:rsidRPr="00614356">
              <w:rPr>
                <w:rFonts w:asciiTheme="majorHAnsi" w:hAnsiTheme="majorHAnsi"/>
                <w:sz w:val="20"/>
                <w:szCs w:val="20"/>
              </w:rPr>
              <w:t xml:space="preserve">собор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Новомучеников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Исповерников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614356">
              <w:rPr>
                <w:rFonts w:asciiTheme="majorHAnsi" w:hAnsiTheme="majorHAnsi"/>
                <w:sz w:val="20"/>
                <w:szCs w:val="20"/>
              </w:rPr>
              <w:t>Российских</w:t>
            </w:r>
            <w:proofErr w:type="gramEnd"/>
            <w:r w:rsidRPr="0061435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C550F" w:rsidRPr="00614356" w:rsidRDefault="00AC550F" w:rsidP="00AC550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14356">
              <w:rPr>
                <w:rFonts w:asciiTheme="majorHAnsi" w:hAnsiTheme="majorHAnsi"/>
                <w:b/>
                <w:sz w:val="20"/>
                <w:szCs w:val="20"/>
              </w:rPr>
              <w:t>- 25 марта (7 апреля, в праздник Благовещения)</w:t>
            </w:r>
            <w:r w:rsidRPr="00614356">
              <w:rPr>
                <w:rFonts w:asciiTheme="majorHAnsi" w:hAnsiTheme="majorHAnsi"/>
                <w:sz w:val="20"/>
                <w:szCs w:val="20"/>
              </w:rPr>
              <w:t xml:space="preserve"> – память св. патриарха Тихона.</w:t>
            </w:r>
          </w:p>
          <w:p w:rsidR="00AC550F" w:rsidRPr="00614356" w:rsidRDefault="00AC550F" w:rsidP="00AC550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14356">
              <w:rPr>
                <w:rFonts w:asciiTheme="majorHAnsi" w:hAnsiTheme="majorHAnsi"/>
                <w:b/>
                <w:sz w:val="20"/>
                <w:szCs w:val="20"/>
              </w:rPr>
              <w:t>- 4 суббота по Пасхе</w:t>
            </w:r>
            <w:r w:rsidRPr="00614356">
              <w:rPr>
                <w:rFonts w:asciiTheme="majorHAnsi" w:hAnsiTheme="majorHAnsi"/>
                <w:sz w:val="20"/>
                <w:szCs w:val="20"/>
              </w:rPr>
              <w:t xml:space="preserve"> – собор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Новомучеников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Бутовских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C550F" w:rsidRPr="00614356" w:rsidRDefault="00AC550F" w:rsidP="00AC550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14356">
              <w:rPr>
                <w:rFonts w:asciiTheme="majorHAnsi" w:hAnsiTheme="majorHAnsi"/>
                <w:b/>
                <w:sz w:val="20"/>
                <w:szCs w:val="20"/>
              </w:rPr>
              <w:t>- 10 (23) августа</w:t>
            </w:r>
            <w:r w:rsidRPr="00614356">
              <w:rPr>
                <w:rFonts w:asciiTheme="majorHAnsi" w:hAnsiTheme="majorHAnsi"/>
                <w:sz w:val="20"/>
                <w:szCs w:val="20"/>
              </w:rPr>
              <w:t xml:space="preserve"> – собор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Новомучеников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614356">
              <w:rPr>
                <w:rFonts w:asciiTheme="majorHAnsi" w:hAnsiTheme="majorHAnsi"/>
                <w:sz w:val="20"/>
                <w:szCs w:val="20"/>
              </w:rPr>
              <w:t>Соловецких</w:t>
            </w:r>
            <w:proofErr w:type="gramEnd"/>
            <w:r w:rsidRPr="0061435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C550F" w:rsidRPr="00614356" w:rsidRDefault="00AC550F" w:rsidP="00AC550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14356">
              <w:rPr>
                <w:rFonts w:asciiTheme="majorHAnsi" w:hAnsiTheme="majorHAnsi"/>
                <w:b/>
                <w:sz w:val="20"/>
                <w:szCs w:val="20"/>
              </w:rPr>
              <w:t>- 4 (17) июля</w:t>
            </w:r>
            <w:r w:rsidRPr="00614356">
              <w:rPr>
                <w:rFonts w:asciiTheme="majorHAnsi" w:hAnsiTheme="majorHAnsi"/>
                <w:sz w:val="20"/>
                <w:szCs w:val="20"/>
              </w:rPr>
              <w:t xml:space="preserve"> – память Царственных Страстотерпцев.</w:t>
            </w:r>
          </w:p>
          <w:p w:rsidR="00AC550F" w:rsidRDefault="00AC550F" w:rsidP="00AC550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14356">
              <w:rPr>
                <w:rFonts w:asciiTheme="majorHAnsi" w:hAnsiTheme="majorHAnsi"/>
                <w:b/>
                <w:sz w:val="20"/>
                <w:szCs w:val="20"/>
              </w:rPr>
              <w:t xml:space="preserve">-  </w:t>
            </w:r>
            <w:r w:rsidR="00614356" w:rsidRPr="00614356">
              <w:rPr>
                <w:rFonts w:asciiTheme="majorHAnsi" w:hAnsiTheme="majorHAnsi"/>
                <w:b/>
                <w:sz w:val="20"/>
                <w:szCs w:val="20"/>
              </w:rPr>
              <w:t>5 (18) июля</w:t>
            </w:r>
            <w:r w:rsidR="00614356" w:rsidRPr="00614356">
              <w:rPr>
                <w:rFonts w:asciiTheme="majorHAnsi" w:hAnsiTheme="majorHAnsi"/>
                <w:sz w:val="20"/>
                <w:szCs w:val="20"/>
              </w:rPr>
              <w:t xml:space="preserve"> – память </w:t>
            </w:r>
            <w:proofErr w:type="spellStart"/>
            <w:r w:rsidR="00614356" w:rsidRPr="00614356">
              <w:rPr>
                <w:rFonts w:asciiTheme="majorHAnsi" w:hAnsiTheme="majorHAnsi"/>
                <w:sz w:val="20"/>
                <w:szCs w:val="20"/>
              </w:rPr>
              <w:t>прмц</w:t>
            </w:r>
            <w:proofErr w:type="spellEnd"/>
            <w:r w:rsidR="00614356" w:rsidRPr="00614356">
              <w:rPr>
                <w:rFonts w:asciiTheme="majorHAnsi" w:hAnsiTheme="majorHAnsi"/>
                <w:sz w:val="20"/>
                <w:szCs w:val="20"/>
              </w:rPr>
              <w:t>. Вел</w:t>
            </w:r>
            <w:proofErr w:type="gramStart"/>
            <w:r w:rsidR="00614356" w:rsidRPr="00614356">
              <w:rPr>
                <w:rFonts w:asciiTheme="majorHAnsi" w:hAnsiTheme="majorHAnsi"/>
                <w:sz w:val="20"/>
                <w:szCs w:val="20"/>
              </w:rPr>
              <w:t>.</w:t>
            </w:r>
            <w:proofErr w:type="gramEnd"/>
            <w:r w:rsidR="00614356" w:rsidRPr="0061435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="00614356" w:rsidRPr="00614356">
              <w:rPr>
                <w:rFonts w:asciiTheme="majorHAnsi" w:hAnsiTheme="majorHAnsi"/>
                <w:sz w:val="20"/>
                <w:szCs w:val="20"/>
              </w:rPr>
              <w:t>к</w:t>
            </w:r>
            <w:proofErr w:type="gramEnd"/>
            <w:r w:rsidR="00614356" w:rsidRPr="00614356">
              <w:rPr>
                <w:rFonts w:asciiTheme="majorHAnsi" w:hAnsiTheme="majorHAnsi"/>
                <w:sz w:val="20"/>
                <w:szCs w:val="20"/>
              </w:rPr>
              <w:t xml:space="preserve">н. </w:t>
            </w:r>
            <w:proofErr w:type="spellStart"/>
            <w:r w:rsidR="00614356" w:rsidRPr="00614356">
              <w:rPr>
                <w:rFonts w:asciiTheme="majorHAnsi" w:hAnsiTheme="majorHAnsi"/>
                <w:sz w:val="20"/>
                <w:szCs w:val="20"/>
              </w:rPr>
              <w:t>Елисаветы</w:t>
            </w:r>
            <w:proofErr w:type="spellEnd"/>
            <w:r w:rsidR="00614356" w:rsidRPr="00614356">
              <w:rPr>
                <w:rFonts w:asciiTheme="majorHAnsi" w:hAnsiTheme="majorHAnsi"/>
                <w:sz w:val="20"/>
                <w:szCs w:val="20"/>
              </w:rPr>
              <w:t xml:space="preserve"> и ин. </w:t>
            </w:r>
            <w:proofErr w:type="spellStart"/>
            <w:r w:rsidR="00614356" w:rsidRPr="00614356">
              <w:rPr>
                <w:rFonts w:asciiTheme="majorHAnsi" w:hAnsiTheme="majorHAnsi"/>
                <w:sz w:val="20"/>
                <w:szCs w:val="20"/>
              </w:rPr>
              <w:t>Варнавы</w:t>
            </w:r>
            <w:proofErr w:type="spellEnd"/>
            <w:r w:rsidR="00614356" w:rsidRPr="0061435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614356" w:rsidRDefault="00614356" w:rsidP="0061435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_______________________________________________________________________________</w:t>
            </w:r>
          </w:p>
          <w:p w:rsidR="00614356" w:rsidRPr="00614356" w:rsidRDefault="00614356" w:rsidP="00614356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61435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Тропарь </w:t>
            </w:r>
            <w:proofErr w:type="spellStart"/>
            <w:r w:rsidRPr="0061435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Новомучеников</w:t>
            </w:r>
            <w:proofErr w:type="spellEnd"/>
            <w:r w:rsidRPr="0061435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 (глас 4)</w:t>
            </w:r>
          </w:p>
          <w:p w:rsidR="00614356" w:rsidRDefault="00614356" w:rsidP="00614356">
            <w:pPr>
              <w:ind w:firstLine="60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14356">
              <w:rPr>
                <w:rFonts w:asciiTheme="majorHAnsi" w:hAnsiTheme="majorHAnsi"/>
                <w:sz w:val="20"/>
                <w:szCs w:val="20"/>
              </w:rPr>
              <w:t xml:space="preserve">Днесь радостно ликует Церковь Русская,/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прославляющи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новомученики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и исповедники своя:/ святители и иереи,/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царственныя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страстотерпцы,/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благоверныя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князи и княгини,/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преподобныя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мужи и жены/ и вся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православныя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христианы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,/ </w:t>
            </w:r>
            <w:proofErr w:type="gramStart"/>
            <w:r w:rsidRPr="00614356">
              <w:rPr>
                <w:rFonts w:asciiTheme="majorHAnsi" w:hAnsiTheme="majorHAnsi"/>
                <w:sz w:val="20"/>
                <w:szCs w:val="20"/>
              </w:rPr>
              <w:t>во</w:t>
            </w:r>
            <w:proofErr w:type="gram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дни гонения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безбожнаго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/ жизнь свою за веру во Христа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положившия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/ и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кровьми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истину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соблюдшия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./ Тех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предстательством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614356">
              <w:rPr>
                <w:rFonts w:asciiTheme="majorHAnsi" w:hAnsiTheme="majorHAnsi"/>
                <w:sz w:val="20"/>
                <w:szCs w:val="20"/>
              </w:rPr>
              <w:t>долготерпеливе</w:t>
            </w:r>
            <w:proofErr w:type="spellEnd"/>
            <w:r w:rsidRPr="00614356">
              <w:rPr>
                <w:rFonts w:asciiTheme="majorHAnsi" w:hAnsiTheme="majorHAnsi"/>
                <w:sz w:val="20"/>
                <w:szCs w:val="20"/>
              </w:rPr>
              <w:t xml:space="preserve"> Господи,/ страну нашу в Православии сохрани// до скончания века.</w:t>
            </w:r>
          </w:p>
          <w:p w:rsidR="00614356" w:rsidRDefault="00560E17" w:rsidP="00560E17">
            <w:pPr>
              <w:ind w:firstLine="601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Сегодня радостно ликует Церковь Русская. Прославляя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Новомйчеников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и Исповедников своих: святителей и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еереев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, Царственных Страстотерпцев, благоверных князей и княгинь, преподобных мужей и жён и всех православных христиан,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во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дни гонения безбожного жизнь свою за веру  во Христа положивших и кровью истину утвердивших. Их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предстательством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, Долготерпеливый Господи, страну нашу в Православии сохрани до скончания веков.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763"/>
            </w:tblGrid>
            <w:tr w:rsidR="00614356" w:rsidTr="00614356">
              <w:trPr>
                <w:jc w:val="center"/>
              </w:trPr>
              <w:tc>
                <w:tcPr>
                  <w:tcW w:w="7763" w:type="dxa"/>
                </w:tcPr>
                <w:p w:rsidR="00614356" w:rsidRPr="00614356" w:rsidRDefault="00614356" w:rsidP="00614356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614356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Пожалуйста, не используйте этот листок в бытовых целях. Если он стал Вам не нужен – передайте его другому или верните в храм.</w:t>
                  </w:r>
                </w:p>
              </w:tc>
            </w:tr>
          </w:tbl>
          <w:p w:rsidR="00614356" w:rsidRPr="00AC550F" w:rsidRDefault="00614356" w:rsidP="00614356">
            <w:pPr>
              <w:ind w:firstLine="601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024" w:type="dxa"/>
          </w:tcPr>
          <w:p w:rsidR="0092439D" w:rsidRDefault="0092439D" w:rsidP="0092439D">
            <w:pPr>
              <w:jc w:val="center"/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58A09B" wp14:editId="5B162E4D">
                  <wp:simplePos x="0" y="0"/>
                  <wp:positionH relativeFrom="margin">
                    <wp:posOffset>2252345</wp:posOffset>
                  </wp:positionH>
                  <wp:positionV relativeFrom="margin">
                    <wp:posOffset>0</wp:posOffset>
                  </wp:positionV>
                  <wp:extent cx="333375" cy="552450"/>
                  <wp:effectExtent l="0" t="0" r="0" b="0"/>
                  <wp:wrapSquare wrapText="bothSides"/>
                  <wp:docPr id="2" name="Рисунок 2" descr="Кре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р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92439D" w:rsidRDefault="0092439D" w:rsidP="0092439D">
            <w:pPr>
              <w:tabs>
                <w:tab w:val="left" w:pos="4470"/>
              </w:tabs>
              <w:jc w:val="center"/>
              <w:rPr>
                <w:rFonts w:asciiTheme="majorHAnsi" w:hAnsiTheme="majorHAnsi"/>
                <w:b/>
                <w:caps/>
                <w:noProof/>
                <w:sz w:val="24"/>
                <w:szCs w:val="24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75000"/>
                          <w14:shade w14:val="75000"/>
                          <w14:satMod w14:val="170000"/>
                        </w14:schemeClr>
                      </w14:gs>
                      <w14:gs w14:pos="49000">
                        <w14:schemeClr w14:val="accent1">
                          <w14:tint w14:val="88000"/>
                          <w14:shade w14:val="65000"/>
                          <w14:satMod w14:val="172000"/>
                        </w14:schemeClr>
                      </w14:gs>
                      <w14:gs w14:pos="50000">
                        <w14:schemeClr w14:val="accent1">
                          <w14:shade w14:val="65000"/>
                          <w14:satMod w14:val="130000"/>
                        </w14:schemeClr>
                      </w14:gs>
                      <w14:gs w14:pos="92000">
                        <w14:schemeClr w14:val="accent1">
                          <w14:shade w14:val="50000"/>
                          <w14:satMod w14:val="120000"/>
                        </w14:schemeClr>
                      </w14:gs>
                      <w14:gs w14:pos="100000">
                        <w14:schemeClr w14:val="accent1">
                          <w14:shade w14:val="48000"/>
                          <w14:satMod w14:val="12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</w:p>
          <w:p w:rsidR="0092439D" w:rsidRDefault="0092439D" w:rsidP="0092439D">
            <w:pPr>
              <w:tabs>
                <w:tab w:val="left" w:pos="136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2439D" w:rsidRPr="0092439D" w:rsidRDefault="0092439D" w:rsidP="0092439D">
            <w:pPr>
              <w:tabs>
                <w:tab w:val="left" w:pos="1365"/>
              </w:tabs>
              <w:jc w:val="center"/>
              <w:rPr>
                <w:rFonts w:asciiTheme="majorHAnsi" w:hAnsiTheme="majorHAnsi"/>
                <w:szCs w:val="24"/>
              </w:rPr>
            </w:pPr>
            <w:r w:rsidRPr="0092439D">
              <w:rPr>
                <w:rFonts w:asciiTheme="majorHAnsi" w:hAnsiTheme="majorHAnsi"/>
                <w:szCs w:val="24"/>
              </w:rPr>
              <w:t>Московский Патриархат</w:t>
            </w:r>
          </w:p>
          <w:p w:rsidR="0092439D" w:rsidRPr="0092439D" w:rsidRDefault="0092439D" w:rsidP="0092439D">
            <w:pPr>
              <w:tabs>
                <w:tab w:val="left" w:pos="1365"/>
              </w:tabs>
              <w:jc w:val="center"/>
              <w:rPr>
                <w:rFonts w:asciiTheme="majorHAnsi" w:hAnsiTheme="majorHAnsi"/>
                <w:szCs w:val="24"/>
              </w:rPr>
            </w:pPr>
            <w:r w:rsidRPr="0092439D">
              <w:rPr>
                <w:rFonts w:asciiTheme="majorHAnsi" w:hAnsiTheme="majorHAnsi"/>
                <w:szCs w:val="24"/>
              </w:rPr>
              <w:t>Выксунская епархия</w:t>
            </w:r>
          </w:p>
          <w:p w:rsidR="0092439D" w:rsidRPr="0092439D" w:rsidRDefault="0092439D" w:rsidP="0092439D">
            <w:pPr>
              <w:tabs>
                <w:tab w:val="left" w:pos="1365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proofErr w:type="spellStart"/>
            <w:r w:rsidRPr="0092439D">
              <w:rPr>
                <w:rFonts w:asciiTheme="majorHAnsi" w:hAnsiTheme="majorHAnsi"/>
                <w:b/>
                <w:szCs w:val="24"/>
              </w:rPr>
              <w:t>Благочинн</w:t>
            </w:r>
            <w:r w:rsidR="005856D1">
              <w:rPr>
                <w:rFonts w:asciiTheme="majorHAnsi" w:hAnsiTheme="majorHAnsi"/>
                <w:b/>
                <w:szCs w:val="24"/>
              </w:rPr>
              <w:t>ие</w:t>
            </w:r>
            <w:proofErr w:type="spellEnd"/>
          </w:p>
          <w:p w:rsidR="0092439D" w:rsidRPr="0092439D" w:rsidRDefault="0092439D" w:rsidP="0092439D">
            <w:pPr>
              <w:tabs>
                <w:tab w:val="left" w:pos="1365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proofErr w:type="spellStart"/>
            <w:r w:rsidRPr="0092439D">
              <w:rPr>
                <w:rFonts w:asciiTheme="majorHAnsi" w:hAnsiTheme="majorHAnsi"/>
                <w:b/>
                <w:szCs w:val="24"/>
              </w:rPr>
              <w:t>Вачского</w:t>
            </w:r>
            <w:proofErr w:type="spellEnd"/>
            <w:r w:rsidRPr="0092439D">
              <w:rPr>
                <w:rFonts w:asciiTheme="majorHAnsi" w:hAnsiTheme="majorHAnsi"/>
                <w:b/>
                <w:szCs w:val="24"/>
              </w:rPr>
              <w:t xml:space="preserve"> округа</w:t>
            </w:r>
          </w:p>
          <w:p w:rsidR="0092439D" w:rsidRPr="00C3425D" w:rsidRDefault="0092439D" w:rsidP="0092439D">
            <w:pPr>
              <w:tabs>
                <w:tab w:val="left" w:pos="4470"/>
              </w:tabs>
              <w:jc w:val="center"/>
              <w:rPr>
                <w:rFonts w:asciiTheme="majorHAnsi" w:hAnsiTheme="majorHAnsi"/>
                <w:b/>
                <w:caps/>
                <w:noProof/>
                <w:sz w:val="24"/>
                <w:szCs w:val="24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75000"/>
                          <w14:shade w14:val="75000"/>
                          <w14:satMod w14:val="170000"/>
                        </w14:schemeClr>
                      </w14:gs>
                      <w14:gs w14:pos="49000">
                        <w14:schemeClr w14:val="accent1">
                          <w14:tint w14:val="88000"/>
                          <w14:shade w14:val="65000"/>
                          <w14:satMod w14:val="172000"/>
                        </w14:schemeClr>
                      </w14:gs>
                      <w14:gs w14:pos="50000">
                        <w14:schemeClr w14:val="accent1">
                          <w14:shade w14:val="65000"/>
                          <w14:satMod w14:val="130000"/>
                        </w14:schemeClr>
                      </w14:gs>
                      <w14:gs w14:pos="92000">
                        <w14:schemeClr w14:val="accent1">
                          <w14:shade w14:val="50000"/>
                          <w14:satMod w14:val="120000"/>
                        </w14:schemeClr>
                      </w14:gs>
                      <w14:gs w14:pos="100000">
                        <w14:schemeClr w14:val="accent1">
                          <w14:shade w14:val="48000"/>
                          <w14:satMod w14:val="12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FB3190" wp14:editId="4BA9493D">
                  <wp:extent cx="1838325" cy="1228725"/>
                  <wp:effectExtent l="114300" t="57150" r="85725" b="161925"/>
                  <wp:docPr id="1" name="Рисунок 1" descr="F:\Письма\храм с. Новосёл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исьма\храм с. Новосёл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287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856D1" w:rsidRPr="005856D1" w:rsidRDefault="005856D1" w:rsidP="005856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5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Священномученик Николай </w:t>
            </w:r>
            <w:proofErr w:type="spellStart"/>
            <w:r w:rsidRPr="00585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Зеленов</w:t>
            </w:r>
            <w:proofErr w:type="spellEnd"/>
          </w:p>
          <w:p w:rsidR="005856D1" w:rsidRDefault="005856D1" w:rsidP="005856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5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(День памяти: 3 декабря)</w:t>
            </w:r>
          </w:p>
          <w:p w:rsidR="005856D1" w:rsidRDefault="005856D1" w:rsidP="005856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856D1" w:rsidRPr="005856D1" w:rsidRDefault="005856D1" w:rsidP="005856D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6B809A" wp14:editId="0F316CD0">
                  <wp:extent cx="2679404" cy="3455581"/>
                  <wp:effectExtent l="0" t="0" r="6985" b="0"/>
                  <wp:docPr id="3" name="Рисунок 3" descr="F:\Письма\Письма\Рапорт секретарю\+Новомученики Российские\+Информация о новомучениках Вачского благочиния\№1 Священномученик Николай Зеленов - День памяти 3 декабря\+Икона Свщ. Николая Зеле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исьма\Письма\Рапорт секретарю\+Новомученики Российские\+Информация о новомучениках Вачского благочиния\№1 Священномученик Николай Зеленов - День памяти 3 декабря\+Икона Свщ. Николая Зеле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441" cy="345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39D" w:rsidRDefault="0092439D" w:rsidP="0092439D">
            <w:pPr>
              <w:jc w:val="center"/>
            </w:pPr>
          </w:p>
        </w:tc>
      </w:tr>
      <w:tr w:rsidR="005856D1" w:rsidTr="0092439D">
        <w:trPr>
          <w:trHeight w:val="10768"/>
        </w:trPr>
        <w:tc>
          <w:tcPr>
            <w:tcW w:w="7994" w:type="dxa"/>
          </w:tcPr>
          <w:p w:rsidR="005856D1" w:rsidRPr="00132778" w:rsidRDefault="005856D1" w:rsidP="005856D1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Священномученик Николай родился в 1887 году в сельце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Бочевино</w:t>
            </w:r>
            <w:proofErr w:type="spellEnd"/>
            <w:r w:rsidR="00486CEC"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Бронницкого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уезда Московской губернии в семье крестьянина Поликарпа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Зеленова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5856D1" w:rsidRPr="00132778" w:rsidRDefault="005856D1" w:rsidP="005856D1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 1897 года он был певчим церковного хора. Окончив в 1907 году Владимирскую Духовную семинарию, Николай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Поликарпович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стал учителем церковноприходской школы села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Яковцево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Муромского уезда.</w:t>
            </w:r>
          </w:p>
          <w:p w:rsidR="005856D1" w:rsidRPr="00132778" w:rsidRDefault="005856D1" w:rsidP="005856D1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1911 году он служил диаконом в селе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Загарино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того же уезда, а в 1912 году был рукоположен </w:t>
            </w:r>
            <w:proofErr w:type="gram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</w:t>
            </w:r>
            <w:proofErr w:type="gram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священника к приходу в селе Голенищево Муромского уезда, где прослужил до июня 1917 года, когда был назначен священником в село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Загарино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5856D1" w:rsidRPr="00132778" w:rsidRDefault="005856D1" w:rsidP="005856D1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Прослужив в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Загарино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 1926 года, отец Николай был переведен в деревню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Марково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Покровской волости, а с 1928 года до первого ареста отец Николай служил в селе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Сеньго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-Озеро Аннинской волости Орехово-Зуевского уезда. Жители села любили священника и приобрели ему корову. Детей у них с матушкой не было, жили они весьма скромно, не владея практически никаким имуществом.</w:t>
            </w:r>
          </w:p>
          <w:p w:rsidR="005856D1" w:rsidRPr="00132778" w:rsidRDefault="005856D1" w:rsidP="005856D1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Поводом к аресту послужила статья в местной газете «Колотушка» под заголовком «Поп агитирует против колхоза», опубликованная 24 октября 1929 года. Приехавший в колхоз лектор-антирелигиозник недоумевал, почему в селе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Сеньго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-Озеро, где числится 150 дворов, в колхозе состоит меньше 10 процентов. «Установлено, что немаловажную роль в борьбе с колхозами играет местный поп… в противовес культурной работе избы-читальни, организовал церковный хор, молодежь, под звуки поповской скрипки, изучала духовные песнопения», – писала газета. Вырезка из газеты подшита к делу с резолюцией, датированной 26 октября: «Завести дело и взять под стражу».</w:t>
            </w:r>
          </w:p>
          <w:p w:rsidR="005856D1" w:rsidRPr="00132778" w:rsidRDefault="005856D1" w:rsidP="005856D1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Уже на следующий день началось дознание и были допрошены свидетели: председатель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Сеньго-Озеровского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колхоза и ряд колхозников, которые выступили против священника, утверждая, что он мешает развитию колхозной деятельности, ведет религиозную пропаганду среди молодежи.</w:t>
            </w:r>
          </w:p>
          <w:p w:rsidR="005856D1" w:rsidRPr="00132778" w:rsidRDefault="005856D1" w:rsidP="005856D1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ноября 1929 года отца Николая арестовали и заключили под стражу в арестный дом города Орехово-Зуева. На следующий день состоялся допрос. Священник сказал, что в колхозе «Заря будущего» все жители села видели пример полной бесхозяйственности: собранный урожай вовремя не убирался в хранилище, работники колхоза работают с неохотой и вяло, не так, как в своем хозяйстве. Об этих недостатках знали все. Что же касается молодежного хора, то он организован был не им, а еще раньше женой бывшего до него священника.</w:t>
            </w:r>
          </w:p>
          <w:p w:rsidR="00132778" w:rsidRPr="00132778" w:rsidRDefault="005856D1" w:rsidP="00132778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Виновным себя в провокации против колхозного строительства не </w:t>
            </w:r>
            <w:r w:rsidR="00132778"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признаю, – закончил свой ответ на допросе отец Николай.</w:t>
            </w:r>
          </w:p>
          <w:p w:rsidR="00132778" w:rsidRDefault="00132778" w:rsidP="00132778">
            <w:pPr>
              <w:ind w:firstLine="545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Многие допрошенные по делу указывали, что дом священника часто посещается молодежью, особенно в дни, когда в колхозе проводится собрание или какое-нибудь общественное мероприятие, направленное на привлечение в колхоз новых членов.</w:t>
            </w:r>
          </w:p>
          <w:p w:rsidR="005856D1" w:rsidRPr="008A51BB" w:rsidRDefault="008A51BB" w:rsidP="008A51BB">
            <w:pPr>
              <w:ind w:firstLine="545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Отец Николай подтвердил, что спевки в его доме проводились </w:t>
            </w:r>
            <w:proofErr w:type="gram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bookmarkStart w:id="0" w:name="_GoBack"/>
            <w:bookmarkEnd w:id="0"/>
            <w:proofErr w:type="gramEnd"/>
          </w:p>
        </w:tc>
        <w:tc>
          <w:tcPr>
            <w:tcW w:w="8024" w:type="dxa"/>
          </w:tcPr>
          <w:p w:rsidR="00486CEC" w:rsidRPr="00132778" w:rsidRDefault="00486CEC" w:rsidP="008A51BB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предпраздничные дни, приходило 6-8 певчих, не считая слушателей. «Я понимаю, – сказал священник, – что, если бы я не устраивал у себя дома религиозных спевок, молодежь пошла бы на посиделки, так как в то время ни клуба, ни народного дома и избы-читальни в деревне не было… Виновным себя в агитации против колхозов я не признаю».</w:t>
            </w:r>
          </w:p>
          <w:p w:rsidR="00486CEC" w:rsidRPr="00132778" w:rsidRDefault="00486CEC" w:rsidP="00486CEC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 время следствия прихожане обратились к властям с прошением освободить священника «… на поруки до решения суда, так как у нас другого священника нет, приходы другие от нас очень далеко… церковь остается без службы, кроме того, бывают новорожденные, умершие и больные, требующие христианского обряда». Прошение подписали около ста человек. Но оно осталось без последствий.</w:t>
            </w:r>
          </w:p>
          <w:p w:rsidR="00486CEC" w:rsidRPr="00132778" w:rsidRDefault="00486CEC" w:rsidP="00486CEC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 февраля 1930 года отца Николая перевели в арестный дом города Покрова. Особое Совещание при Коллегии ОГПУ 23 февраля 1930 года приговорило священника Николая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Зеленова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 заключению в концлагерь сроком на три года. </w:t>
            </w:r>
          </w:p>
          <w:p w:rsidR="00486CEC" w:rsidRPr="00132778" w:rsidRDefault="00486CEC" w:rsidP="00486CEC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Отбыв наказание, отец Николай был назначен служить в Покровскую церковь села Пустошей Шатурского района Московской области.</w:t>
            </w:r>
          </w:p>
          <w:p w:rsidR="00486CEC" w:rsidRPr="00132778" w:rsidRDefault="00486CEC" w:rsidP="00486CEC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18 апреля 1933 года священник Николай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Зеленов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подал прошение епископу Коломенскому о переводе его на имеющуюся в Коломенском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викариатстве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вакансию.</w:t>
            </w:r>
            <w:proofErr w:type="gram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Владыка определил отца Николая священником к Богородице-Рождественской церкви села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Старынино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Зарайского района Московской области. На этом приходе священник Николай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Зеленов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прослужил до своего ареста.</w:t>
            </w:r>
          </w:p>
          <w:p w:rsidR="00486CEC" w:rsidRPr="00132778" w:rsidRDefault="00486CEC" w:rsidP="00486CEC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Отец Николай был арестован 22 ноября 1937 года Зарайским районным отделением НКВД и в тот же день допрошен.</w:t>
            </w:r>
          </w:p>
          <w:p w:rsidR="00132778" w:rsidRDefault="00132778" w:rsidP="00132778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 ноября 1937 года тройка Н</w:t>
            </w:r>
            <w:proofErr w:type="gramStart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КВД пр</w:t>
            </w:r>
            <w:proofErr w:type="gram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иговорила отца Николая к расстрелу за активную контрреволюционную деятельность».</w:t>
            </w:r>
          </w:p>
          <w:p w:rsidR="008A51BB" w:rsidRPr="00132778" w:rsidRDefault="008A51BB" w:rsidP="008A51BB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 югу от Москвы, недалеко от населённого пункта Бутово, разместился секретный полигон, на котором в особо больших масштабах расстреливались священники и миряне.</w:t>
            </w:r>
          </w:p>
          <w:p w:rsidR="00132778" w:rsidRDefault="00132778" w:rsidP="00132778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 декабря 1937 года </w:t>
            </w:r>
            <w:r w:rsidR="008A51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Николай </w:t>
            </w:r>
            <w:proofErr w:type="spellStart"/>
            <w:r w:rsidR="008A51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Зеленов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был расстрелян и погребён в безвестной общей могиле на полигоне Бутово под Москвой.</w:t>
            </w:r>
          </w:p>
          <w:p w:rsidR="008A51BB" w:rsidRPr="00132778" w:rsidRDefault="008A51BB" w:rsidP="00132778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наше время 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Бутовском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полигоне открыт посвященный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растрелянным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мемориальный музей. </w:t>
            </w:r>
          </w:p>
          <w:p w:rsidR="00132778" w:rsidRDefault="00132778" w:rsidP="00132778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327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Николай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Поликарпович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Зеленов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причислен к лику святых </w:t>
            </w:r>
            <w:proofErr w:type="spellStart"/>
            <w:r w:rsidRPr="001327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Новомучеников</w:t>
            </w:r>
            <w:proofErr w:type="spellEnd"/>
            <w:r w:rsidRPr="0013277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Российских постановлением Священного Синода 30 июля 2003 года для общецерковного почитания.</w:t>
            </w:r>
          </w:p>
          <w:p w:rsidR="008A51BB" w:rsidRDefault="008A51BB" w:rsidP="008A51B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приходах </w:t>
            </w:r>
            <w:proofErr w:type="spellStart"/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Вачского</w:t>
            </w:r>
            <w:proofErr w:type="spellEnd"/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есть написанная икона </w:t>
            </w:r>
            <w:proofErr w:type="spellStart"/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</w:t>
            </w:r>
            <w:proofErr w:type="spellEnd"/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Николая (</w:t>
            </w:r>
            <w:proofErr w:type="spellStart"/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A51BB" w:rsidRDefault="008A51BB" w:rsidP="008A51B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2012 года ежегодно в декабре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месяце </w:t>
            </w:r>
            <w:proofErr w:type="gramStart"/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End"/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фестиваль духовно-патриотического творчества «Родина – мой отчий край» посвящённый </w:t>
            </w:r>
            <w:proofErr w:type="spellStart"/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</w:t>
            </w:r>
            <w:proofErr w:type="spellEnd"/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Николаю (</w:t>
            </w:r>
            <w:proofErr w:type="spellStart"/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Зеленову</w:t>
            </w:r>
            <w:proofErr w:type="spellEnd"/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856D1" w:rsidRPr="008A51BB" w:rsidRDefault="008A51BB" w:rsidP="008A51B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2010 года издаётся ежегодно календарь с изображением </w:t>
            </w:r>
            <w:proofErr w:type="spellStart"/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</w:t>
            </w:r>
            <w:proofErr w:type="spellEnd"/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Николая </w:t>
            </w:r>
            <w:proofErr w:type="spellStart"/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 w:rsidRPr="006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75928" w:rsidRDefault="00475928" w:rsidP="0092439D"/>
    <w:sectPr w:rsidR="00475928" w:rsidSect="0092439D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A6"/>
    <w:rsid w:val="00132778"/>
    <w:rsid w:val="00475928"/>
    <w:rsid w:val="00486CEC"/>
    <w:rsid w:val="00560E17"/>
    <w:rsid w:val="005856D1"/>
    <w:rsid w:val="00614356"/>
    <w:rsid w:val="008A51BB"/>
    <w:rsid w:val="0092439D"/>
    <w:rsid w:val="00AC550F"/>
    <w:rsid w:val="00F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8</cp:revision>
  <dcterms:created xsi:type="dcterms:W3CDTF">2017-10-19T07:56:00Z</dcterms:created>
  <dcterms:modified xsi:type="dcterms:W3CDTF">2017-10-19T09:50:00Z</dcterms:modified>
</cp:coreProperties>
</file>